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6"/>
        <w:gridCol w:w="1588"/>
        <w:gridCol w:w="1566"/>
        <w:gridCol w:w="3100"/>
      </w:tblGrid>
      <w:tr w:rsidR="00FC3D34" w:rsidRPr="00FC3D34" w:rsidTr="00FC3D34">
        <w:tc>
          <w:tcPr>
            <w:tcW w:w="31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31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Grade Level:</w:t>
            </w:r>
          </w:p>
        </w:tc>
        <w:tc>
          <w:tcPr>
            <w:tcW w:w="31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Lesson Topic:</w:t>
            </w:r>
          </w:p>
        </w:tc>
      </w:tr>
      <w:tr w:rsidR="00FC3D34" w:rsidRPr="00FC3D34" w:rsidTr="00FC3D34">
        <w:tc>
          <w:tcPr>
            <w:tcW w:w="47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State Standard(s) </w:t>
            </w:r>
            <w:r w:rsidRPr="00FC3D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(required)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National Standard(s) and/or Common Core </w:t>
            </w:r>
            <w:r w:rsidRPr="00FC3D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(optional)</w:t>
            </w:r>
          </w:p>
        </w:tc>
      </w:tr>
      <w:tr w:rsidR="00FC3D34" w:rsidRPr="00FC3D34" w:rsidTr="00FC3D34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Assessment(s)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47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Prior Knowledge </w:t>
            </w:r>
            <w:r w:rsidRPr="00FC3D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List Concepts/Skills Lesson Builds Upon</w:t>
            </w:r>
          </w:p>
          <w:p w:rsidR="00FC3D34" w:rsidRPr="00FC3D34" w:rsidRDefault="00FC3D34" w:rsidP="00FC3D34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hd w:val="clear" w:color="auto" w:fill="DBE5F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New Knowledge </w:t>
            </w:r>
            <w:r w:rsidRPr="00FC3D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Specific Lesson Concepts/ Skills</w:t>
            </w:r>
          </w:p>
        </w:tc>
      </w:tr>
      <w:tr w:rsidR="00FC3D34" w:rsidRPr="00FC3D34" w:rsidTr="00FC3D34">
        <w:tc>
          <w:tcPr>
            <w:tcW w:w="31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Materials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Books/Texts/Songs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Technology</w:t>
            </w:r>
          </w:p>
        </w:tc>
      </w:tr>
      <w:tr w:rsidR="00FC3D34" w:rsidRPr="00FC3D34" w:rsidTr="00FC3D34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Opening Activities/Whole Class Instruction/Modeling 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Pair or Small Group Activities 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lastRenderedPageBreak/>
              <w:t>Independent Activities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47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Students’ Diverse Needs</w:t>
            </w: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Differentiation and Modifications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DBDB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hd w:val="clear" w:color="auto" w:fill="F2DBDB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Arts-based Activities </w:t>
            </w:r>
            <w:r w:rsidRPr="00FC3D3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(optional)</w:t>
            </w:r>
          </w:p>
          <w:p w:rsidR="00FC3D34" w:rsidRPr="00FC3D34" w:rsidRDefault="00FC3D34" w:rsidP="00FC3D34">
            <w:pPr>
              <w:shd w:val="clear" w:color="auto" w:fill="F2DBDB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Closure Activities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95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 xml:space="preserve">Early Finisher Activities 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D34" w:rsidRPr="00FC3D34" w:rsidRDefault="00FC3D34" w:rsidP="00FC3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D34" w:rsidRPr="00FC3D34" w:rsidRDefault="00FC3D34" w:rsidP="00FC3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D34" w:rsidRPr="00FC3D34" w:rsidRDefault="00FC3D34" w:rsidP="00FC3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D34" w:rsidRPr="00FC3D34" w:rsidRDefault="00FC3D34" w:rsidP="00FC3D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C3D34" w:rsidRPr="00FC3D34" w:rsidRDefault="00FC3D34" w:rsidP="00FC3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D34">
        <w:rPr>
          <w:rFonts w:ascii="Times New Roman" w:eastAsia="Times New Roman" w:hAnsi="Times New Roman" w:cs="Times New Roman"/>
          <w:b/>
          <w:bCs/>
          <w:sz w:val="24"/>
          <w:szCs w:val="24"/>
        </w:rPr>
        <w:t>EDUC 637 Homework Assignment DI Lesson Plan Rubric</w:t>
      </w:r>
    </w:p>
    <w:p w:rsidR="00FC3D34" w:rsidRPr="00FC3D34" w:rsidRDefault="00FC3D34" w:rsidP="00FC3D3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3D3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19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1884"/>
        <w:gridCol w:w="2239"/>
        <w:gridCol w:w="2127"/>
        <w:gridCol w:w="2127"/>
        <w:gridCol w:w="1343"/>
        <w:gridCol w:w="87"/>
      </w:tblGrid>
      <w:tr w:rsidR="00FC3D34" w:rsidRPr="00FC3D34" w:rsidTr="00FC3D34"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Exceeding Expectations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Meeting Expectation Level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Developing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Emerging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Did Not Attempt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Design &amp; Implementation –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Context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1D2)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The candidate considers a broad variety of contexts </w:t>
            </w: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 connecting concepts to learners’ prior experiences.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The candidate considers an adequate variety of contexts in connecting </w:t>
            </w: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concepts to learners’ prior experiences.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The candidate considers a limited variety of contexts in </w:t>
            </w: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connecting concepts to learners’ prior experiences.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The candidate considers a very limited variety of </w:t>
            </w: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contexts in connecting concepts to learners’ prior experiences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The candidate did not attempt. 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Alignment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1C1, 1C2, 3D1)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15%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instruction that engages learners in meaningful instructional activities aligned to cross-curricular and multiple WV Next Generation Content Standards and Objectives and/or pertinent state standards.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instruction that engages learners in meaningful instructional activities aligned to cross-curricular and/or multiple WV Next Generation Content Standards and Objectives and/or pertinent state standards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instruction that engages learners in meaningful instructional activities aligned to the WV Next Generation Content Standards and Objectives and/or pertinent state standards.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instruction that engages learners in instructional activities that are aligned in very limited ways to WV Next Generation Content Standards and Objectives and/or pertinent state standards.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Differentiation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(WVPTS: 2A1, 1D1, 3A2, 4C1)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25%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effectively differentiates instruction based upon extensive knowledge of learners’ social, emotional, and academic needs; interests; learning styles; cultural heritage; and gender.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adequately differentiates instruction based upon knowledge of learners’ social, emotional, and academic needs; interests; learning styles; cultural heritage; and gender.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differentiates instruction in limited ways based upon knowledge of learners’ social, emotional, and academic needs; and/or interests; and/or learning styles; and/or cultural heritage; and/or gender.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differentiates instruction in very limited ways based upon knowledge of learners’ social, emotional, and academic needs; and/or interests; and/or learning styles; and/or cultural heritage; and/or gender.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Instruction-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Learner Collaboration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1D1)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provides broad opportunities for learners to collaborate with peers.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provides adequate opportunities for learners to collaborate with peers.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provides limited opportunities for learners to collaborate with peers.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provides very limited opportunities for learners to collaborate with peers.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Design &amp; </w:t>
            </w:r>
            <w:proofErr w:type="gramStart"/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Implementation  -</w:t>
            </w:r>
            <w:proofErr w:type="gramEnd"/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Technology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(ISTE: 2a, 2c)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1D1, 3A2)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DQP – Applied Learning 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DQP – Digital Literacy 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fully models and integrates technology.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adequately models and integrates technology.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partially models or integrates technology.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The candidate minimally models or integrates </w:t>
            </w:r>
            <w:proofErr w:type="gramStart"/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technology..</w:t>
            </w:r>
            <w:proofErr w:type="gramEnd"/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Instruction-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Critical Thinking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 (CAEP 1.1.)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(WVPTS: 1D1, 3A2, 3D1)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DQP – Applied Learning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designs multiple activities that effectively promote critical thinking.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designs at least one activity that effectively promotes critical thinking.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designs at least one activity that adequately promotes critical thinking.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designs activities that promote critical thinking in limited ways.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Assessment-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Standards Alignment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18"/>
                <w:szCs w:val="18"/>
              </w:rPr>
              <w:t> (CAEP 1.1)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18"/>
                <w:szCs w:val="18"/>
              </w:rPr>
              <w:t>(WVPTS: 1C2)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18"/>
                <w:szCs w:val="18"/>
              </w:rPr>
              <w:t>DQP – Applied Learning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18"/>
                <w:szCs w:val="18"/>
              </w:rPr>
              <w:t>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effectively aligns assessments to the lesson’s standards/ objectives and activities.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aligns assessments to most of the lesson’s standards/ objectives and activities.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aligns assessments to the lesson’s standards/ objectives and/or activities in limited ways.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aligns assessments to the lesson’s standards/ objectives and/or activities in very limited ways.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Assessment-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Design &amp; Implementation –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Modification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18"/>
                <w:szCs w:val="18"/>
              </w:rPr>
              <w:t> (CAEP 1.1)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18"/>
                <w:szCs w:val="18"/>
              </w:rPr>
              <w:t>(WVPTS: 4C1, 1E2)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18"/>
                <w:szCs w:val="18"/>
              </w:rPr>
              <w:t>DQP – Applied Learning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18"/>
                <w:szCs w:val="18"/>
              </w:rPr>
              <w:t>10%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effectively modifies assessments to meet the needs of all learners.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adequately modifies assessments to meet the needs of most learners.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modifies assessments when the need is apparent.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The candidate inadequately modifies assessments to meet the needs of learners.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The candidate did not attempt.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Scholarly Writing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APA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(CAEP 1.1)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DQP – Intellectual Skills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All sources are properly documented and cited; the candidate fully follows APA 6th ed. formatting style.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Most sources are properly documented and cited; the candidate adequately follows APA 6th ed. formatting style.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sources are properly documented and cited; the candidate partially follows APA 6th ed. formatting style.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Few sources are properly documented or cited; the candidate minimally follows APA 6th ed. formatting style.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candidate did not attempt.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D34" w:rsidRPr="00FC3D34" w:rsidRDefault="00FC3D34" w:rsidP="00FC3D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3D34" w:rsidRPr="00FC3D34" w:rsidTr="00FC3D34"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Scholarly Writing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APA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(CAEP 1.1)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DQP – Intellectual Skills</w:t>
            </w:r>
          </w:p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A fully developed rationale and explanation for differentiated products/ processes/ content/ environment are included.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 adequately developed rationale and explanation for differentiated products/ processes/ content/ environment are included.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 partially developed rationale </w:t>
            </w: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and/or explanation for differentiated products/ processes/ content/ environment are </w:t>
            </w: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included.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 minimally developed rationale </w:t>
            </w:r>
            <w:r w:rsidRPr="00FC3D34">
              <w:rPr>
                <w:rFonts w:ascii="Times New Roman" w:eastAsia="Times New Roman" w:hAnsi="Times New Roman" w:cs="Times New Roman"/>
                <w:sz w:val="20"/>
                <w:szCs w:val="20"/>
              </w:rPr>
              <w:t>and/or explanation for differentiated products/ processes/ content/ environment are included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3D34" w:rsidRPr="00FC3D34" w:rsidRDefault="00FC3D34" w:rsidP="00FC3D3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 candidate did not attempt.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3D34" w:rsidRPr="00FC3D34" w:rsidRDefault="00FC3D34" w:rsidP="00FC3D3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D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C3D34" w:rsidRPr="00FC3D34" w:rsidRDefault="00FC3D34" w:rsidP="00FC3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3D34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0" w:name="_GoBack"/>
      <w:bookmarkEnd w:id="0"/>
    </w:p>
    <w:p w:rsidR="00FC3D34" w:rsidRDefault="00FC3D34"/>
    <w:sectPr w:rsidR="00FC3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34"/>
    <w:rsid w:val="00FC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134433-D115-4D52-9A46-0E59699C8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9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lanita clark</dc:creator>
  <cp:keywords/>
  <dc:description/>
  <cp:lastModifiedBy>lanita clark</cp:lastModifiedBy>
  <cp:revision>1</cp:revision>
  <dcterms:created xsi:type="dcterms:W3CDTF">2019-07-30T01:05:00Z</dcterms:created>
  <dcterms:modified xsi:type="dcterms:W3CDTF">2019-07-30T01:06:00Z</dcterms:modified>
</cp:coreProperties>
</file>